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INTERNAL NOTE — ADVANCE TAX Q3 FY2025-26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To: CFO  |  From: Tax Team  |  Date: 10 December 2025  |  Due Date: 15 December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1. Summary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Advance tax instalment for Q3 FY2025-26 is due on 15 December 2025. Based on projected full-year earnings, the cumulative advance tax payable by Q3 is 75% of estimated tax liability.</w:t>
      </w:r>
    </w:p>
    <w:p>
      <w:pPr>
        <w:spacing w:before="200" w:after="80"/>
      </w:pPr>
      <w:r>
        <w:rPr>
          <w:b/>
          <w:color w:val="2B7CB8"/>
          <w:sz w:val="26"/>
        </w:rPr>
        <w:t>2. Computation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Particulars</w:t>
            </w:r>
          </w:p>
        </w:tc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 Lakhs)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Estimated PBT for FY2025-26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142.50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Add: Permanent Differences (disallowable)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6.80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Less: Deductions (Sec 80IC / 80G)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(4.20)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Taxable Income (estimated)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145.10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Tax @ 25.17% (incl. surcharge &amp; cess)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36.52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Cumulative advance tax paid (Q1+Q2)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20.50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75% threshold (cumulative by Q3)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27.39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Advance Tax Payable — Q3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6.89 (Rs 6,89,000)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3. Payment Instructions</w:t>
      </w:r>
    </w:p>
    <w:p>
      <w:pPr>
        <w:pStyle w:val="ListBullet"/>
        <w:spacing w:after="60"/>
      </w:pPr>
      <w:r>
        <w:rPr>
          <w:b w:val="0"/>
          <w:sz w:val="22"/>
        </w:rPr>
        <w:t>Mode: Online via Income Tax Portal (www.incometax.gov.in) — Challan ITNS 280</w:t>
      </w:r>
    </w:p>
    <w:p>
      <w:pPr>
        <w:pStyle w:val="ListBullet"/>
        <w:spacing w:after="60"/>
      </w:pPr>
      <w:r>
        <w:rPr>
          <w:b w:val="0"/>
          <w:sz w:val="22"/>
        </w:rPr>
        <w:t>PAN: AACCI1234P | Assessment Year: 2026-27 | Nature: 100 — Advance Tax</w:t>
      </w:r>
    </w:p>
    <w:p>
      <w:pPr>
        <w:pStyle w:val="ListBullet"/>
        <w:spacing w:after="60"/>
      </w:pPr>
      <w:r>
        <w:rPr>
          <w:b w:val="0"/>
          <w:sz w:val="22"/>
        </w:rPr>
        <w:t>Deadline: 15 December 2025 (payment by bank cut-off time 3:00 PM)</w:t>
      </w:r>
    </w:p>
    <w:p>
      <w:pPr>
        <w:pStyle w:val="ListBullet"/>
        <w:spacing w:after="60"/>
      </w:pPr>
      <w:r>
        <w:rPr>
          <w:b w:val="0"/>
          <w:sz w:val="22"/>
        </w:rPr>
        <w:t>Approver: CFO digital authorisation required on banking portal before 3 PM on 15 Dec</w:t>
      </w:r>
    </w:p>
    <w:p>
      <w:pPr>
        <w:spacing w:before="200" w:after="80"/>
      </w:pPr>
      <w:r>
        <w:rPr>
          <w:b/>
          <w:color w:val="2B7CB8"/>
          <w:sz w:val="26"/>
        </w:rPr>
        <w:t>4. Consequence of Non-Payment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7ED" w:val="clear"/>
          </w:tcPr>
          <w:p>
            <w:r/>
            <w:r>
              <w:rPr>
                <w:i/>
                <w:color w:val="1A3C5E"/>
                <w:sz w:val="20"/>
              </w:rPr>
              <w:t>Interest @ 1% per month u/s 234C applies on shortfall from 75% threshold. Estimated interest if unpaid: Rs 6,890/- per month.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5. Action Required</w:t>
      </w:r>
    </w:p>
    <w:p>
      <w:pPr>
        <w:spacing w:before="0" w:after="100"/>
      </w:pPr>
      <w:r>
        <w:rPr>
          <w:b/>
          <w:i w:val="0"/>
          <w:color w:val="333333"/>
          <w:sz w:val="22"/>
        </w:rPr>
        <w:t>Please approve the advance tax payment of Rs 6,89,000/- by 14 December 2025 to allow processing time.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